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7AD9F" w14:textId="1DC62266" w:rsidR="00311400" w:rsidRPr="00311400" w:rsidRDefault="00311400" w:rsidP="00311400">
      <w:pPr>
        <w:pStyle w:val="Heading2"/>
        <w:spacing w:before="0" w:after="240" w:line="240" w:lineRule="auto"/>
        <w:jc w:val="center"/>
        <w:rPr>
          <w:b/>
          <w:bCs/>
        </w:rPr>
      </w:pPr>
      <w:r w:rsidRPr="00311400">
        <w:rPr>
          <w:b/>
          <w:bCs/>
        </w:rPr>
        <w:t xml:space="preserve">Guiding </w:t>
      </w:r>
      <w:r w:rsidR="004F1C6B">
        <w:rPr>
          <w:b/>
          <w:bCs/>
        </w:rPr>
        <w:t>P</w:t>
      </w:r>
      <w:r w:rsidRPr="00311400">
        <w:rPr>
          <w:b/>
          <w:bCs/>
        </w:rPr>
        <w:t xml:space="preserve">rinciples for the </w:t>
      </w:r>
      <w:r w:rsidR="004F1C6B">
        <w:rPr>
          <w:b/>
          <w:bCs/>
        </w:rPr>
        <w:t>R</w:t>
      </w:r>
      <w:r w:rsidRPr="00311400">
        <w:rPr>
          <w:b/>
          <w:bCs/>
        </w:rPr>
        <w:t>evision of G1014</w:t>
      </w:r>
    </w:p>
    <w:p w14:paraId="30C85319" w14:textId="77777777" w:rsidR="00311400" w:rsidRPr="00311400" w:rsidRDefault="00311400" w:rsidP="00311400">
      <w:pPr>
        <w:numPr>
          <w:ilvl w:val="0"/>
          <w:numId w:val="1"/>
        </w:numPr>
        <w:spacing w:before="120" w:after="120" w:line="240" w:lineRule="auto"/>
        <w:ind w:left="360"/>
        <w:rPr>
          <w:rFonts w:ascii="Calibri" w:eastAsia="Times New Roman" w:hAnsi="Calibri" w:cs="Calibri"/>
          <w:b/>
          <w:bCs/>
          <w:spacing w:val="-8"/>
          <w:sz w:val="24"/>
          <w:szCs w:val="24"/>
          <w:lang w:val="en-AU" w:eastAsia="en-AU"/>
        </w:rPr>
      </w:pPr>
      <w:r w:rsidRPr="00311400">
        <w:rPr>
          <w:rFonts w:ascii="Calibri" w:eastAsia="Times New Roman" w:hAnsi="Calibri" w:cs="Calibri"/>
          <w:b/>
          <w:bCs/>
          <w:spacing w:val="-8"/>
          <w:sz w:val="24"/>
          <w:szCs w:val="24"/>
          <w:lang w:val="en-AU" w:eastAsia="en-AU"/>
        </w:rPr>
        <w:t>Recognise the competent authority’s role under IMO Res A.1158(32)</w:t>
      </w:r>
    </w:p>
    <w:p w14:paraId="1028B92E" w14:textId="77777777" w:rsidR="00311400" w:rsidRPr="00311400" w:rsidRDefault="00311400" w:rsidP="00311400">
      <w:pPr>
        <w:spacing w:before="120" w:after="120" w:line="240" w:lineRule="auto"/>
        <w:ind w:left="354"/>
        <w:rPr>
          <w:rFonts w:ascii="Calibri" w:eastAsia="Calibri" w:hAnsi="Calibri" w:cs="Calibri"/>
          <w:sz w:val="24"/>
          <w:szCs w:val="24"/>
        </w:rPr>
      </w:pPr>
      <w:r w:rsidRPr="00311400">
        <w:rPr>
          <w:rFonts w:ascii="Calibri" w:eastAsia="Calibri" w:hAnsi="Calibri" w:cs="Calibri"/>
          <w:sz w:val="24"/>
          <w:szCs w:val="24"/>
        </w:rPr>
        <w:t xml:space="preserve">The competent authority should ensure that VTS training is </w:t>
      </w:r>
      <w:proofErr w:type="gramStart"/>
      <w:r w:rsidRPr="00311400">
        <w:rPr>
          <w:rFonts w:ascii="Calibri" w:eastAsia="Calibri" w:hAnsi="Calibri" w:cs="Calibri"/>
          <w:sz w:val="24"/>
          <w:szCs w:val="24"/>
        </w:rPr>
        <w:t>approved</w:t>
      </w:r>
      <w:proofErr w:type="gramEnd"/>
      <w:r w:rsidRPr="00311400">
        <w:rPr>
          <w:rFonts w:ascii="Calibri" w:eastAsia="Calibri" w:hAnsi="Calibri" w:cs="Calibri"/>
          <w:sz w:val="24"/>
          <w:szCs w:val="24"/>
        </w:rPr>
        <w:t xml:space="preserve"> and VTS personnel are certified. </w:t>
      </w:r>
    </w:p>
    <w:p w14:paraId="0554DE0D" w14:textId="77777777" w:rsidR="00311400" w:rsidRPr="00311400" w:rsidRDefault="00311400" w:rsidP="00311400">
      <w:pPr>
        <w:numPr>
          <w:ilvl w:val="0"/>
          <w:numId w:val="1"/>
        </w:numPr>
        <w:spacing w:before="120" w:after="120" w:line="240" w:lineRule="auto"/>
        <w:ind w:left="354" w:hanging="357"/>
        <w:rPr>
          <w:rFonts w:ascii="Calibri" w:eastAsia="Times New Roman" w:hAnsi="Calibri" w:cs="Calibri"/>
          <w:spacing w:val="-8"/>
          <w:kern w:val="2"/>
          <w:sz w:val="24"/>
          <w:szCs w:val="24"/>
          <w:lang w:val="en-AU" w:eastAsia="en-AU"/>
          <w14:ligatures w14:val="standardContextual"/>
        </w:rPr>
      </w:pPr>
      <w:r w:rsidRPr="00311400">
        <w:rPr>
          <w:rFonts w:ascii="Calibri" w:eastAsia="Times New Roman" w:hAnsi="Calibri" w:cs="Calibri"/>
          <w:b/>
          <w:bCs/>
          <w:spacing w:val="-8"/>
          <w:sz w:val="24"/>
          <w:szCs w:val="24"/>
          <w:lang w:val="en-AU" w:eastAsia="en-AU"/>
        </w:rPr>
        <w:t>Maintain the IMO A.1158 (32) distinction between generic training and on-the-job (site-specific) training.</w:t>
      </w:r>
    </w:p>
    <w:p w14:paraId="23D73F03" w14:textId="77777777" w:rsidR="00311400" w:rsidRPr="00311400" w:rsidRDefault="00311400" w:rsidP="00311400">
      <w:pPr>
        <w:numPr>
          <w:ilvl w:val="0"/>
          <w:numId w:val="2"/>
        </w:numPr>
        <w:spacing w:before="120" w:after="120" w:line="240" w:lineRule="auto"/>
        <w:ind w:left="714"/>
        <w:rPr>
          <w:rFonts w:ascii="Calibri" w:eastAsia="Times New Roman" w:hAnsi="Calibri" w:cs="Calibri"/>
          <w:spacing w:val="-8"/>
          <w:kern w:val="2"/>
          <w:sz w:val="24"/>
          <w:szCs w:val="24"/>
          <w:lang w:val="en-AU" w:eastAsia="en-AU"/>
          <w14:ligatures w14:val="standardContextual"/>
        </w:rPr>
      </w:pPr>
      <w:r w:rsidRPr="00311400">
        <w:rPr>
          <w:rFonts w:ascii="Calibri" w:eastAsia="Times New Roman" w:hAnsi="Calibri" w:cs="Calibri"/>
          <w:spacing w:val="-8"/>
          <w:sz w:val="24"/>
          <w:szCs w:val="24"/>
          <w:lang w:val="en-AU" w:eastAsia="en-AU"/>
        </w:rPr>
        <w:t xml:space="preserve">Generic VTS training is linked to approval by the competent authority. </w:t>
      </w:r>
    </w:p>
    <w:p w14:paraId="139928F7" w14:textId="77777777" w:rsidR="00311400" w:rsidRPr="00311400" w:rsidRDefault="00311400" w:rsidP="00311400">
      <w:pPr>
        <w:numPr>
          <w:ilvl w:val="0"/>
          <w:numId w:val="2"/>
        </w:numPr>
        <w:spacing w:before="120" w:after="120" w:line="240" w:lineRule="auto"/>
        <w:ind w:left="714"/>
        <w:rPr>
          <w:rFonts w:ascii="Calibri" w:eastAsia="Times New Roman" w:hAnsi="Calibri" w:cs="Calibri"/>
          <w:spacing w:val="-8"/>
          <w:kern w:val="2"/>
          <w:sz w:val="24"/>
          <w:szCs w:val="24"/>
          <w:lang w:val="en-AU" w:eastAsia="en-AU"/>
          <w14:ligatures w14:val="standardContextual"/>
        </w:rPr>
      </w:pPr>
      <w:r w:rsidRPr="00311400">
        <w:rPr>
          <w:rFonts w:ascii="Calibri" w:eastAsia="Times New Roman" w:hAnsi="Calibri" w:cs="Calibri"/>
          <w:spacing w:val="-8"/>
          <w:sz w:val="24"/>
          <w:szCs w:val="24"/>
          <w:lang w:val="en-AU" w:eastAsia="en-AU"/>
        </w:rPr>
        <w:t>OJT is linked to the VTS where the individual is employed and conducts VTS duties.</w:t>
      </w:r>
    </w:p>
    <w:p w14:paraId="75C53B28" w14:textId="77777777" w:rsidR="00311400" w:rsidRPr="00311400" w:rsidRDefault="00311400" w:rsidP="00311400">
      <w:pPr>
        <w:numPr>
          <w:ilvl w:val="0"/>
          <w:numId w:val="1"/>
        </w:numPr>
        <w:spacing w:before="120" w:after="120" w:line="240" w:lineRule="auto"/>
        <w:ind w:left="360"/>
        <w:rPr>
          <w:rFonts w:ascii="Calibri" w:eastAsia="Times New Roman" w:hAnsi="Calibri" w:cs="Calibri"/>
          <w:spacing w:val="-8"/>
          <w:kern w:val="2"/>
          <w:sz w:val="24"/>
          <w:szCs w:val="24"/>
          <w:lang w:val="en-AU" w:eastAsia="en-AU"/>
          <w14:ligatures w14:val="standardContextual"/>
        </w:rPr>
      </w:pPr>
      <w:r w:rsidRPr="00311400">
        <w:rPr>
          <w:rFonts w:ascii="Calibri" w:eastAsia="Times New Roman" w:hAnsi="Calibri" w:cs="Calibri"/>
          <w:b/>
          <w:bCs/>
          <w:spacing w:val="-8"/>
          <w:sz w:val="24"/>
          <w:szCs w:val="24"/>
          <w:lang w:val="en-AU" w:eastAsia="en-AU"/>
        </w:rPr>
        <w:t>Use separate governance arrangements for generic training and site-specific training.</w:t>
      </w:r>
    </w:p>
    <w:p w14:paraId="2A7B6CE9" w14:textId="77777777" w:rsidR="00311400" w:rsidRPr="00311400" w:rsidRDefault="00311400" w:rsidP="00311400">
      <w:pPr>
        <w:numPr>
          <w:ilvl w:val="0"/>
          <w:numId w:val="3"/>
        </w:numPr>
        <w:spacing w:before="60" w:after="60" w:line="240" w:lineRule="auto"/>
        <w:rPr>
          <w:rFonts w:ascii="Calibri" w:eastAsia="Times New Roman" w:hAnsi="Calibri" w:cs="Calibri"/>
          <w:spacing w:val="-8"/>
          <w:kern w:val="2"/>
          <w:sz w:val="24"/>
          <w:szCs w:val="24"/>
          <w:lang w:val="en-AU" w:eastAsia="en-AU"/>
          <w14:ligatures w14:val="standardContextual"/>
        </w:rPr>
      </w:pPr>
      <w:r w:rsidRPr="00311400">
        <w:rPr>
          <w:rFonts w:ascii="Calibri" w:eastAsia="Times New Roman" w:hAnsi="Calibri" w:cs="Calibri"/>
          <w:spacing w:val="-8"/>
          <w:sz w:val="24"/>
          <w:szCs w:val="24"/>
          <w:u w:val="single"/>
          <w:lang w:val="en-AU" w:eastAsia="en-AU"/>
        </w:rPr>
        <w:t>C0103-1, C0103-2 and C0103-4</w:t>
      </w:r>
      <w:r w:rsidRPr="00311400">
        <w:rPr>
          <w:rFonts w:ascii="Calibri" w:eastAsia="Times New Roman" w:hAnsi="Calibri" w:cs="Calibri"/>
          <w:spacing w:val="-8"/>
          <w:sz w:val="24"/>
          <w:szCs w:val="24"/>
          <w:lang w:val="en-AU" w:eastAsia="en-AU"/>
        </w:rPr>
        <w:t xml:space="preserve"> develop transferable competences and should be managed through training organisation accreditation/approval.</w:t>
      </w:r>
    </w:p>
    <w:p w14:paraId="5C0DF864" w14:textId="77777777" w:rsidR="00311400" w:rsidRPr="00311400" w:rsidRDefault="00311400" w:rsidP="00311400">
      <w:pPr>
        <w:numPr>
          <w:ilvl w:val="0"/>
          <w:numId w:val="3"/>
        </w:numPr>
        <w:spacing w:before="60" w:after="60" w:line="240" w:lineRule="auto"/>
        <w:rPr>
          <w:rFonts w:ascii="Calibri" w:eastAsia="Times New Roman" w:hAnsi="Calibri" w:cs="Calibri"/>
          <w:spacing w:val="-8"/>
          <w:kern w:val="2"/>
          <w:sz w:val="24"/>
          <w:szCs w:val="24"/>
          <w:lang w:val="en-AU" w:eastAsia="en-AU"/>
          <w14:ligatures w14:val="standardContextual"/>
        </w:rPr>
      </w:pPr>
      <w:r w:rsidRPr="00311400">
        <w:rPr>
          <w:rFonts w:ascii="Calibri" w:eastAsia="Times New Roman" w:hAnsi="Calibri" w:cs="Calibri"/>
          <w:spacing w:val="-8"/>
          <w:sz w:val="24"/>
          <w:szCs w:val="24"/>
          <w:u w:val="single"/>
          <w:lang w:val="en-AU" w:eastAsia="en-AU"/>
        </w:rPr>
        <w:t>C0103-3</w:t>
      </w:r>
      <w:r w:rsidRPr="00311400">
        <w:rPr>
          <w:rFonts w:ascii="Calibri" w:eastAsia="Times New Roman" w:hAnsi="Calibri" w:cs="Calibri"/>
          <w:spacing w:val="-8"/>
          <w:sz w:val="24"/>
          <w:szCs w:val="24"/>
          <w:lang w:val="en-AU" w:eastAsia="en-AU"/>
        </w:rPr>
        <w:t xml:space="preserve"> develops local operational competence and should be managed through VTS Provider authorisation (site-specific training and OJT).</w:t>
      </w:r>
    </w:p>
    <w:p w14:paraId="1EFEF4B0" w14:textId="77777777" w:rsidR="00311400" w:rsidRPr="00311400" w:rsidRDefault="00311400" w:rsidP="00311400">
      <w:pPr>
        <w:numPr>
          <w:ilvl w:val="0"/>
          <w:numId w:val="3"/>
        </w:numPr>
        <w:spacing w:before="60" w:after="60" w:line="240" w:lineRule="auto"/>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u w:val="single"/>
          <w:lang w:val="en-AU" w:eastAsia="en-AU"/>
        </w:rPr>
        <w:t>C0103-5</w:t>
      </w:r>
      <w:r w:rsidRPr="00311400">
        <w:rPr>
          <w:rFonts w:ascii="Calibri" w:eastAsia="Times New Roman" w:hAnsi="Calibri" w:cs="Calibri"/>
          <w:spacing w:val="-8"/>
          <w:sz w:val="24"/>
          <w:szCs w:val="24"/>
          <w:lang w:val="en-AU" w:eastAsia="en-AU"/>
        </w:rPr>
        <w:t xml:space="preserve"> should be managed through:</w:t>
      </w:r>
    </w:p>
    <w:p w14:paraId="35FDCE0B" w14:textId="77777777" w:rsidR="00311400" w:rsidRPr="00311400" w:rsidRDefault="00311400" w:rsidP="00311400">
      <w:pPr>
        <w:numPr>
          <w:ilvl w:val="1"/>
          <w:numId w:val="4"/>
        </w:numPr>
        <w:spacing w:before="60" w:after="60" w:line="240" w:lineRule="auto"/>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lang w:val="en-AU" w:eastAsia="en-AU"/>
        </w:rPr>
        <w:t>training organisation accreditation/approval, where revalidation is delivered by a training organisation; or</w:t>
      </w:r>
    </w:p>
    <w:p w14:paraId="64D6481F" w14:textId="77777777" w:rsidR="00311400" w:rsidRPr="00311400" w:rsidRDefault="00311400" w:rsidP="00311400">
      <w:pPr>
        <w:numPr>
          <w:ilvl w:val="1"/>
          <w:numId w:val="4"/>
        </w:numPr>
        <w:spacing w:before="60" w:after="60" w:line="240" w:lineRule="auto"/>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lang w:val="en-AU" w:eastAsia="en-AU"/>
        </w:rPr>
        <w:t>VTS provider authorisation, where revalidation is delivered by a VTS provider for its own VTS personnel.</w:t>
      </w:r>
    </w:p>
    <w:p w14:paraId="0B99BC16" w14:textId="77777777" w:rsidR="00311400" w:rsidRPr="00311400" w:rsidRDefault="00311400" w:rsidP="00311400">
      <w:pPr>
        <w:spacing w:before="120" w:after="120" w:line="240" w:lineRule="auto"/>
        <w:ind w:left="360"/>
        <w:rPr>
          <w:rFonts w:ascii="Calibri" w:eastAsia="Calibri" w:hAnsi="Calibri" w:cs="Calibri"/>
          <w:sz w:val="24"/>
          <w:szCs w:val="24"/>
          <w:lang w:eastAsia="en-AU"/>
        </w:rPr>
      </w:pPr>
      <w:r w:rsidRPr="00311400">
        <w:rPr>
          <w:rFonts w:ascii="Calibri" w:eastAsia="Calibri" w:hAnsi="Calibri" w:cs="Calibri"/>
          <w:sz w:val="24"/>
          <w:szCs w:val="24"/>
        </w:rPr>
        <w:t>Note – If an external provider delivers training (in full or in part), they do so on behalf of, and under the responsibility of the relevant party (e.g. the training organisation or VTS provider).</w:t>
      </w:r>
    </w:p>
    <w:p w14:paraId="23D13DE8" w14:textId="77777777" w:rsidR="00311400" w:rsidRPr="00311400" w:rsidRDefault="00311400" w:rsidP="00311400">
      <w:pPr>
        <w:numPr>
          <w:ilvl w:val="0"/>
          <w:numId w:val="1"/>
        </w:numPr>
        <w:spacing w:before="120" w:after="120" w:line="240" w:lineRule="auto"/>
        <w:ind w:left="360"/>
        <w:rPr>
          <w:rFonts w:ascii="Calibri" w:eastAsia="Times New Roman" w:hAnsi="Calibri" w:cs="Calibri"/>
          <w:b/>
          <w:spacing w:val="-8"/>
          <w:sz w:val="24"/>
          <w:szCs w:val="24"/>
          <w:lang w:val="en-AU" w:eastAsia="en-AU"/>
        </w:rPr>
      </w:pPr>
      <w:r w:rsidRPr="00311400">
        <w:rPr>
          <w:rFonts w:ascii="Calibri" w:eastAsia="Times New Roman" w:hAnsi="Calibri" w:cs="Calibri"/>
          <w:b/>
          <w:spacing w:val="-8"/>
          <w:sz w:val="24"/>
          <w:szCs w:val="24"/>
          <w:lang w:val="en-AU" w:eastAsia="en-AU"/>
        </w:rPr>
        <w:t>OJT should be quality-assured, but not by accrediting every VTS Provider as a Training Organisation.</w:t>
      </w:r>
    </w:p>
    <w:p w14:paraId="2D40C3AD" w14:textId="77777777" w:rsidR="00311400" w:rsidRPr="00311400" w:rsidRDefault="00311400" w:rsidP="00311400">
      <w:pPr>
        <w:spacing w:before="120" w:after="120" w:line="240" w:lineRule="auto"/>
        <w:ind w:left="360"/>
        <w:rPr>
          <w:rFonts w:ascii="Calibri" w:eastAsia="Calibri" w:hAnsi="Calibri" w:cs="Calibri"/>
          <w:sz w:val="24"/>
          <w:szCs w:val="24"/>
        </w:rPr>
      </w:pPr>
      <w:r w:rsidRPr="00311400">
        <w:rPr>
          <w:rFonts w:ascii="Calibri" w:eastAsia="Calibri" w:hAnsi="Calibri" w:cs="Calibri"/>
          <w:sz w:val="24"/>
          <w:szCs w:val="24"/>
        </w:rPr>
        <w:t>The VTS Provider already has responsibility to ensure VTS personnel are appropriately trained and qualified. That function can be verified through an assessment of the VTS provider’s QMS, procedures and training records.</w:t>
      </w:r>
    </w:p>
    <w:p w14:paraId="289F87E2" w14:textId="77777777" w:rsidR="00311400" w:rsidRPr="00311400" w:rsidRDefault="00311400" w:rsidP="00311400">
      <w:pPr>
        <w:numPr>
          <w:ilvl w:val="0"/>
          <w:numId w:val="1"/>
        </w:numPr>
        <w:spacing w:before="120" w:after="120" w:line="240" w:lineRule="auto"/>
        <w:ind w:left="360"/>
        <w:rPr>
          <w:rFonts w:ascii="Calibri" w:eastAsia="Times New Roman" w:hAnsi="Calibri" w:cs="Calibri"/>
          <w:b/>
          <w:spacing w:val="-8"/>
          <w:sz w:val="24"/>
          <w:szCs w:val="24"/>
          <w:lang w:val="en-AU" w:eastAsia="en-AU"/>
        </w:rPr>
      </w:pPr>
      <w:r w:rsidRPr="00311400">
        <w:rPr>
          <w:rFonts w:ascii="Calibri" w:eastAsia="Times New Roman" w:hAnsi="Calibri" w:cs="Calibri"/>
          <w:b/>
          <w:spacing w:val="-8"/>
          <w:sz w:val="24"/>
          <w:szCs w:val="24"/>
          <w:lang w:val="en-AU" w:eastAsia="en-AU"/>
        </w:rPr>
        <w:t>OJT should produce documented evidence, not a portable course certificate equivalent to a Training Organisation certificate.</w:t>
      </w:r>
    </w:p>
    <w:p w14:paraId="0B2CC03F" w14:textId="77777777" w:rsidR="00311400" w:rsidRPr="00311400" w:rsidRDefault="00311400" w:rsidP="00311400">
      <w:pPr>
        <w:spacing w:before="120" w:after="120" w:line="240" w:lineRule="auto"/>
        <w:ind w:left="360"/>
        <w:rPr>
          <w:rFonts w:ascii="Calibri" w:eastAsia="Calibri" w:hAnsi="Calibri" w:cs="Calibri"/>
          <w:kern w:val="2"/>
          <w:sz w:val="24"/>
          <w:szCs w:val="24"/>
          <w14:ligatures w14:val="standardContextual"/>
        </w:rPr>
      </w:pPr>
      <w:r w:rsidRPr="00311400">
        <w:rPr>
          <w:rFonts w:ascii="Calibri" w:eastAsia="Calibri" w:hAnsi="Calibri" w:cs="Calibri"/>
          <w:sz w:val="24"/>
          <w:szCs w:val="24"/>
        </w:rPr>
        <w:t>This avoids two apparently equivalent certificates being issued under different governance and assurance arrangements.</w:t>
      </w:r>
    </w:p>
    <w:p w14:paraId="4ED7EDE1" w14:textId="77777777" w:rsidR="00311400" w:rsidRPr="00311400" w:rsidRDefault="00311400" w:rsidP="00311400">
      <w:pPr>
        <w:numPr>
          <w:ilvl w:val="0"/>
          <w:numId w:val="1"/>
        </w:numPr>
        <w:spacing w:before="120" w:after="120" w:line="240" w:lineRule="auto"/>
        <w:ind w:left="360"/>
        <w:rPr>
          <w:rFonts w:ascii="Calibri" w:eastAsia="Times New Roman" w:hAnsi="Calibri" w:cs="Calibri"/>
          <w:b/>
          <w:spacing w:val="-8"/>
          <w:sz w:val="24"/>
          <w:szCs w:val="24"/>
          <w:lang w:val="en-AU" w:eastAsia="en-AU"/>
        </w:rPr>
      </w:pPr>
      <w:r w:rsidRPr="00311400">
        <w:rPr>
          <w:rFonts w:ascii="Calibri" w:eastAsia="Times New Roman" w:hAnsi="Calibri" w:cs="Calibri"/>
          <w:b/>
          <w:spacing w:val="-8"/>
          <w:sz w:val="24"/>
          <w:szCs w:val="24"/>
          <w:lang w:val="en-AU" w:eastAsia="en-AU"/>
        </w:rPr>
        <w:t>VTS personnel should only be considered competent when appropriately trained and qualified</w:t>
      </w:r>
    </w:p>
    <w:p w14:paraId="4CCDA508" w14:textId="77777777" w:rsidR="00311400" w:rsidRPr="00311400" w:rsidRDefault="00311400" w:rsidP="00311400">
      <w:pPr>
        <w:spacing w:before="120" w:after="120" w:line="240" w:lineRule="auto"/>
        <w:ind w:left="360"/>
        <w:rPr>
          <w:rFonts w:ascii="Calibri" w:eastAsia="Calibri" w:hAnsi="Calibri" w:cs="Calibri"/>
          <w:sz w:val="24"/>
          <w:szCs w:val="24"/>
        </w:rPr>
      </w:pPr>
      <w:r w:rsidRPr="00311400">
        <w:rPr>
          <w:rFonts w:ascii="Calibri" w:eastAsia="Calibri" w:hAnsi="Calibri" w:cs="Calibri"/>
          <w:sz w:val="24"/>
          <w:szCs w:val="24"/>
        </w:rPr>
        <w:t>VTS provider should ensure that VTS personnel have:</w:t>
      </w:r>
    </w:p>
    <w:p w14:paraId="08410B03" w14:textId="77777777" w:rsidR="00311400" w:rsidRPr="00311400" w:rsidRDefault="00311400" w:rsidP="00311400">
      <w:pPr>
        <w:numPr>
          <w:ilvl w:val="0"/>
          <w:numId w:val="5"/>
        </w:numPr>
        <w:spacing w:before="60" w:after="60" w:line="240" w:lineRule="auto"/>
        <w:ind w:left="714" w:hanging="357"/>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lang w:val="en-AU" w:eastAsia="en-AU"/>
        </w:rPr>
        <w:t xml:space="preserve">satisfactorily completed (approved) generic VTS training </w:t>
      </w:r>
    </w:p>
    <w:p w14:paraId="4250232B" w14:textId="77777777" w:rsidR="00311400" w:rsidRPr="00311400" w:rsidRDefault="00311400" w:rsidP="00311400">
      <w:pPr>
        <w:numPr>
          <w:ilvl w:val="0"/>
          <w:numId w:val="5"/>
        </w:numPr>
        <w:spacing w:before="60" w:after="60" w:line="240" w:lineRule="auto"/>
        <w:ind w:left="714" w:hanging="357"/>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lang w:val="en-AU" w:eastAsia="en-AU"/>
        </w:rPr>
        <w:t xml:space="preserve">satisfactorily completed on-the-job training </w:t>
      </w:r>
    </w:p>
    <w:p w14:paraId="1762017D" w14:textId="77777777" w:rsidR="00311400" w:rsidRPr="00311400" w:rsidRDefault="00311400" w:rsidP="00311400">
      <w:pPr>
        <w:numPr>
          <w:ilvl w:val="1"/>
          <w:numId w:val="5"/>
        </w:numPr>
        <w:spacing w:before="60" w:after="60" w:line="240" w:lineRule="auto"/>
        <w:ind w:left="714" w:hanging="357"/>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lang w:val="en-AU" w:eastAsia="en-AU"/>
        </w:rPr>
        <w:t>undergone periodic assessments and revalidation training to ensure competence is maintained; and</w:t>
      </w:r>
    </w:p>
    <w:p w14:paraId="25DFDC39" w14:textId="77777777" w:rsidR="00311400" w:rsidRPr="00311400" w:rsidRDefault="00311400" w:rsidP="00311400">
      <w:pPr>
        <w:numPr>
          <w:ilvl w:val="0"/>
          <w:numId w:val="5"/>
        </w:numPr>
        <w:spacing w:before="60" w:after="60" w:line="240" w:lineRule="auto"/>
        <w:ind w:left="714" w:hanging="357"/>
        <w:rPr>
          <w:rFonts w:ascii="Calibri" w:eastAsia="Times New Roman" w:hAnsi="Calibri" w:cs="Calibri"/>
          <w:spacing w:val="-8"/>
          <w:sz w:val="24"/>
          <w:szCs w:val="24"/>
          <w:lang w:val="en-AU" w:eastAsia="en-AU"/>
        </w:rPr>
      </w:pPr>
      <w:r w:rsidRPr="00311400">
        <w:rPr>
          <w:rFonts w:ascii="Calibri" w:eastAsia="Times New Roman" w:hAnsi="Calibri" w:cs="Calibri"/>
          <w:spacing w:val="-8"/>
          <w:sz w:val="24"/>
          <w:szCs w:val="24"/>
          <w:lang w:val="en-AU" w:eastAsia="en-AU"/>
        </w:rPr>
        <w:t>have the appropriate certification.</w:t>
      </w:r>
    </w:p>
    <w:p w14:paraId="181038F2" w14:textId="77777777" w:rsidR="00311400" w:rsidRPr="00311400" w:rsidRDefault="00311400" w:rsidP="00311400">
      <w:pPr>
        <w:numPr>
          <w:ilvl w:val="0"/>
          <w:numId w:val="1"/>
        </w:numPr>
        <w:spacing w:before="120" w:after="120" w:line="240" w:lineRule="auto"/>
        <w:ind w:left="360"/>
        <w:rPr>
          <w:rFonts w:ascii="Calibri" w:eastAsia="Times New Roman" w:hAnsi="Calibri" w:cs="Calibri"/>
          <w:spacing w:val="-8"/>
          <w:sz w:val="24"/>
          <w:szCs w:val="24"/>
          <w:lang w:val="en-AU" w:eastAsia="en-AU"/>
        </w:rPr>
      </w:pPr>
      <w:r w:rsidRPr="00311400">
        <w:rPr>
          <w:rFonts w:ascii="Calibri" w:eastAsia="Times New Roman" w:hAnsi="Calibri" w:cs="Calibri"/>
          <w:b/>
          <w:spacing w:val="-8"/>
          <w:sz w:val="24"/>
          <w:szCs w:val="24"/>
          <w:lang w:val="en-AU" w:eastAsia="en-AU"/>
        </w:rPr>
        <w:t xml:space="preserve">If a VTS provider delivers generic training (C0103-1, C0103-2, C0103-4) </w:t>
      </w:r>
      <w:r w:rsidRPr="00311400">
        <w:rPr>
          <w:rFonts w:ascii="Calibri" w:eastAsia="Times New Roman" w:hAnsi="Calibri" w:cs="Calibri"/>
          <w:spacing w:val="-8"/>
          <w:sz w:val="24"/>
          <w:szCs w:val="24"/>
          <w:lang w:val="en-AU" w:eastAsia="en-AU"/>
        </w:rPr>
        <w:t>then it should meet the same standards as a training organisation.</w:t>
      </w:r>
    </w:p>
    <w:p w14:paraId="4B2FB70C" w14:textId="259BBDD4" w:rsidR="001A45FA" w:rsidRPr="00311400" w:rsidRDefault="00311400" w:rsidP="00311400">
      <w:pPr>
        <w:numPr>
          <w:ilvl w:val="0"/>
          <w:numId w:val="1"/>
        </w:numPr>
        <w:spacing w:before="120" w:after="120" w:line="240" w:lineRule="auto"/>
        <w:ind w:left="360"/>
        <w:rPr>
          <w:rFonts w:ascii="Calibri" w:eastAsia="Times New Roman" w:hAnsi="Calibri" w:cs="Calibri"/>
          <w:spacing w:val="-8"/>
          <w:sz w:val="24"/>
          <w:szCs w:val="24"/>
          <w:lang w:val="en-AU" w:eastAsia="en-AU"/>
        </w:rPr>
      </w:pPr>
      <w:r w:rsidRPr="00311400">
        <w:rPr>
          <w:rFonts w:ascii="Calibri" w:eastAsia="Times New Roman" w:hAnsi="Calibri" w:cs="Calibri"/>
          <w:b/>
          <w:bCs/>
          <w:spacing w:val="-8"/>
          <w:sz w:val="24"/>
          <w:szCs w:val="24"/>
          <w:lang w:val="en-AU" w:eastAsia="en-AU"/>
        </w:rPr>
        <w:t>Irrespective of who delivers VTS training, each model course should be approved</w:t>
      </w:r>
      <w:r w:rsidRPr="00311400">
        <w:rPr>
          <w:rFonts w:ascii="Calibri" w:eastAsia="Times New Roman" w:hAnsi="Calibri" w:cs="Calibri"/>
          <w:spacing w:val="-8"/>
          <w:sz w:val="24"/>
          <w:szCs w:val="24"/>
          <w:lang w:val="en-AU" w:eastAsia="en-AU"/>
        </w:rPr>
        <w:t xml:space="preserve"> by the Competent Authority to confirm it complies with the relevant IALA model course requirements for implementation, delivery and assessment.</w:t>
      </w:r>
    </w:p>
    <w:sectPr w:rsidR="001A45FA" w:rsidRPr="00311400" w:rsidSect="0031140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04C"/>
    <w:multiLevelType w:val="hybridMultilevel"/>
    <w:tmpl w:val="6B724C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95126"/>
    <w:multiLevelType w:val="hybridMultilevel"/>
    <w:tmpl w:val="D966CF04"/>
    <w:lvl w:ilvl="0" w:tplc="0C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3548D0"/>
    <w:multiLevelType w:val="hybridMultilevel"/>
    <w:tmpl w:val="4A24966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0844AE2"/>
    <w:multiLevelType w:val="hybridMultilevel"/>
    <w:tmpl w:val="E73EE086"/>
    <w:lvl w:ilvl="0" w:tplc="0C090003">
      <w:start w:val="1"/>
      <w:numFmt w:val="bullet"/>
      <w:lvlText w:val="o"/>
      <w:lvlJc w:val="left"/>
      <w:pPr>
        <w:ind w:left="1074" w:hanging="360"/>
      </w:pPr>
      <w:rPr>
        <w:rFonts w:ascii="Courier New" w:hAnsi="Courier New" w:cs="Courier New" w:hint="default"/>
      </w:rPr>
    </w:lvl>
    <w:lvl w:ilvl="1" w:tplc="0C090003" w:tentative="1">
      <w:start w:val="1"/>
      <w:numFmt w:val="bullet"/>
      <w:lvlText w:val="o"/>
      <w:lvlJc w:val="left"/>
      <w:pPr>
        <w:ind w:left="1794" w:hanging="360"/>
      </w:pPr>
      <w:rPr>
        <w:rFonts w:ascii="Courier New" w:hAnsi="Courier New" w:cs="Courier New" w:hint="default"/>
      </w:rPr>
    </w:lvl>
    <w:lvl w:ilvl="2" w:tplc="0C090005" w:tentative="1">
      <w:start w:val="1"/>
      <w:numFmt w:val="bullet"/>
      <w:lvlText w:val=""/>
      <w:lvlJc w:val="left"/>
      <w:pPr>
        <w:ind w:left="2514" w:hanging="360"/>
      </w:pPr>
      <w:rPr>
        <w:rFonts w:ascii="Wingdings" w:hAnsi="Wingdings" w:hint="default"/>
      </w:rPr>
    </w:lvl>
    <w:lvl w:ilvl="3" w:tplc="0C090001" w:tentative="1">
      <w:start w:val="1"/>
      <w:numFmt w:val="bullet"/>
      <w:lvlText w:val=""/>
      <w:lvlJc w:val="left"/>
      <w:pPr>
        <w:ind w:left="3234" w:hanging="360"/>
      </w:pPr>
      <w:rPr>
        <w:rFonts w:ascii="Symbol" w:hAnsi="Symbol" w:hint="default"/>
      </w:rPr>
    </w:lvl>
    <w:lvl w:ilvl="4" w:tplc="0C090003" w:tentative="1">
      <w:start w:val="1"/>
      <w:numFmt w:val="bullet"/>
      <w:lvlText w:val="o"/>
      <w:lvlJc w:val="left"/>
      <w:pPr>
        <w:ind w:left="3954" w:hanging="360"/>
      </w:pPr>
      <w:rPr>
        <w:rFonts w:ascii="Courier New" w:hAnsi="Courier New" w:cs="Courier New" w:hint="default"/>
      </w:rPr>
    </w:lvl>
    <w:lvl w:ilvl="5" w:tplc="0C090005" w:tentative="1">
      <w:start w:val="1"/>
      <w:numFmt w:val="bullet"/>
      <w:lvlText w:val=""/>
      <w:lvlJc w:val="left"/>
      <w:pPr>
        <w:ind w:left="4674" w:hanging="360"/>
      </w:pPr>
      <w:rPr>
        <w:rFonts w:ascii="Wingdings" w:hAnsi="Wingdings" w:hint="default"/>
      </w:rPr>
    </w:lvl>
    <w:lvl w:ilvl="6" w:tplc="0C090001" w:tentative="1">
      <w:start w:val="1"/>
      <w:numFmt w:val="bullet"/>
      <w:lvlText w:val=""/>
      <w:lvlJc w:val="left"/>
      <w:pPr>
        <w:ind w:left="5394" w:hanging="360"/>
      </w:pPr>
      <w:rPr>
        <w:rFonts w:ascii="Symbol" w:hAnsi="Symbol" w:hint="default"/>
      </w:rPr>
    </w:lvl>
    <w:lvl w:ilvl="7" w:tplc="0C090003" w:tentative="1">
      <w:start w:val="1"/>
      <w:numFmt w:val="bullet"/>
      <w:lvlText w:val="o"/>
      <w:lvlJc w:val="left"/>
      <w:pPr>
        <w:ind w:left="6114" w:hanging="360"/>
      </w:pPr>
      <w:rPr>
        <w:rFonts w:ascii="Courier New" w:hAnsi="Courier New" w:cs="Courier New" w:hint="default"/>
      </w:rPr>
    </w:lvl>
    <w:lvl w:ilvl="8" w:tplc="0C090005" w:tentative="1">
      <w:start w:val="1"/>
      <w:numFmt w:val="bullet"/>
      <w:lvlText w:val=""/>
      <w:lvlJc w:val="left"/>
      <w:pPr>
        <w:ind w:left="6834" w:hanging="360"/>
      </w:pPr>
      <w:rPr>
        <w:rFonts w:ascii="Wingdings" w:hAnsi="Wingdings" w:hint="default"/>
      </w:rPr>
    </w:lvl>
  </w:abstractNum>
  <w:abstractNum w:abstractNumId="4" w15:restartNumberingAfterBreak="0">
    <w:nsid w:val="76C81D84"/>
    <w:multiLevelType w:val="hybridMultilevel"/>
    <w:tmpl w:val="C2B2A80C"/>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23115767">
    <w:abstractNumId w:val="0"/>
  </w:num>
  <w:num w:numId="2" w16cid:durableId="415710144">
    <w:abstractNumId w:val="3"/>
  </w:num>
  <w:num w:numId="3" w16cid:durableId="1902406008">
    <w:abstractNumId w:val="1"/>
  </w:num>
  <w:num w:numId="4" w16cid:durableId="193427429">
    <w:abstractNumId w:val="4"/>
  </w:num>
  <w:num w:numId="5" w16cid:durableId="253172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400"/>
    <w:rsid w:val="001A45FA"/>
    <w:rsid w:val="00311400"/>
    <w:rsid w:val="004800B5"/>
    <w:rsid w:val="004F1C6B"/>
    <w:rsid w:val="00573B7D"/>
    <w:rsid w:val="00A842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33D06"/>
  <w15:chartTrackingRefBased/>
  <w15:docId w15:val="{4E04054E-489F-4F0B-AABA-9B97C225E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11400"/>
    <w:pPr>
      <w:spacing w:after="0" w:line="216" w:lineRule="atLeast"/>
    </w:pPr>
    <w:rPr>
      <w:kern w:val="0"/>
      <w:sz w:val="18"/>
      <w:szCs w:val="22"/>
      <w:lang w:val="en-GB"/>
      <w14:ligatures w14:val="none"/>
    </w:rPr>
  </w:style>
  <w:style w:type="paragraph" w:styleId="Heading1">
    <w:name w:val="heading 1"/>
    <w:basedOn w:val="Normal"/>
    <w:next w:val="Normal"/>
    <w:link w:val="Heading1Char"/>
    <w:qFormat/>
    <w:rsid w:val="003114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114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114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114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114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140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140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140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140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14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114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14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14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14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14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14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14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1400"/>
    <w:rPr>
      <w:rFonts w:eastAsiaTheme="majorEastAsia" w:cstheme="majorBidi"/>
      <w:color w:val="272727" w:themeColor="text1" w:themeTint="D8"/>
    </w:rPr>
  </w:style>
  <w:style w:type="paragraph" w:styleId="Title">
    <w:name w:val="Title"/>
    <w:basedOn w:val="Normal"/>
    <w:next w:val="Normal"/>
    <w:link w:val="TitleChar"/>
    <w:uiPriority w:val="10"/>
    <w:qFormat/>
    <w:rsid w:val="003114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14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14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14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1400"/>
    <w:pPr>
      <w:spacing w:before="160"/>
      <w:jc w:val="center"/>
    </w:pPr>
    <w:rPr>
      <w:i/>
      <w:iCs/>
      <w:color w:val="404040" w:themeColor="text1" w:themeTint="BF"/>
    </w:rPr>
  </w:style>
  <w:style w:type="character" w:customStyle="1" w:styleId="QuoteChar">
    <w:name w:val="Quote Char"/>
    <w:basedOn w:val="DefaultParagraphFont"/>
    <w:link w:val="Quote"/>
    <w:uiPriority w:val="29"/>
    <w:rsid w:val="00311400"/>
    <w:rPr>
      <w:i/>
      <w:iCs/>
      <w:color w:val="404040" w:themeColor="text1" w:themeTint="BF"/>
    </w:rPr>
  </w:style>
  <w:style w:type="paragraph" w:styleId="ListParagraph">
    <w:name w:val="List Paragraph"/>
    <w:basedOn w:val="Normal"/>
    <w:uiPriority w:val="34"/>
    <w:qFormat/>
    <w:rsid w:val="00311400"/>
    <w:pPr>
      <w:ind w:left="720"/>
      <w:contextualSpacing/>
    </w:pPr>
  </w:style>
  <w:style w:type="character" w:styleId="IntenseEmphasis">
    <w:name w:val="Intense Emphasis"/>
    <w:basedOn w:val="DefaultParagraphFont"/>
    <w:uiPriority w:val="21"/>
    <w:qFormat/>
    <w:rsid w:val="00311400"/>
    <w:rPr>
      <w:i/>
      <w:iCs/>
      <w:color w:val="0F4761" w:themeColor="accent1" w:themeShade="BF"/>
    </w:rPr>
  </w:style>
  <w:style w:type="paragraph" w:styleId="IntenseQuote">
    <w:name w:val="Intense Quote"/>
    <w:basedOn w:val="Normal"/>
    <w:next w:val="Normal"/>
    <w:link w:val="IntenseQuoteChar"/>
    <w:uiPriority w:val="30"/>
    <w:qFormat/>
    <w:rsid w:val="003114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1400"/>
    <w:rPr>
      <w:i/>
      <w:iCs/>
      <w:color w:val="0F4761" w:themeColor="accent1" w:themeShade="BF"/>
    </w:rPr>
  </w:style>
  <w:style w:type="character" w:styleId="IntenseReference">
    <w:name w:val="Intense Reference"/>
    <w:basedOn w:val="DefaultParagraphFont"/>
    <w:uiPriority w:val="32"/>
    <w:qFormat/>
    <w:rsid w:val="00311400"/>
    <w:rPr>
      <w:b/>
      <w:bCs/>
      <w:smallCaps/>
      <w:color w:val="0F4761" w:themeColor="accent1" w:themeShade="BF"/>
      <w:spacing w:val="5"/>
    </w:rPr>
  </w:style>
  <w:style w:type="paragraph" w:styleId="BodyText">
    <w:name w:val="Body Text"/>
    <w:basedOn w:val="Normal"/>
    <w:link w:val="BodyTextChar"/>
    <w:unhideWhenUsed/>
    <w:qFormat/>
    <w:rsid w:val="00311400"/>
    <w:pPr>
      <w:spacing w:after="120"/>
      <w:jc w:val="both"/>
    </w:pPr>
    <w:rPr>
      <w:sz w:val="22"/>
    </w:rPr>
  </w:style>
  <w:style w:type="character" w:customStyle="1" w:styleId="BodyTextChar">
    <w:name w:val="Body Text Char"/>
    <w:basedOn w:val="DefaultParagraphFont"/>
    <w:link w:val="BodyText"/>
    <w:rsid w:val="00311400"/>
    <w:rPr>
      <w:kern w:val="0"/>
      <w:sz w:val="22"/>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83CE1E9E-AD22-497F-B34F-D44AFA48FA3E}"/>
</file>

<file path=customXml/itemProps2.xml><?xml version="1.0" encoding="utf-8"?>
<ds:datastoreItem xmlns:ds="http://schemas.openxmlformats.org/officeDocument/2006/customXml" ds:itemID="{11E616FC-BA60-4729-B245-5E99DA3C969A}"/>
</file>

<file path=customXml/itemProps3.xml><?xml version="1.0" encoding="utf-8"?>
<ds:datastoreItem xmlns:ds="http://schemas.openxmlformats.org/officeDocument/2006/customXml" ds:itemID="{76641C0D-6811-419D-861F-CFFF40327561}"/>
</file>

<file path=docProps/app.xml><?xml version="1.0" encoding="utf-8"?>
<Properties xmlns="http://schemas.openxmlformats.org/officeDocument/2006/extended-properties" xmlns:vt="http://schemas.openxmlformats.org/officeDocument/2006/docPropsVTypes">
  <Template>Normal</Template>
  <TotalTime>7</TotalTime>
  <Pages>1</Pages>
  <Words>393</Words>
  <Characters>2198</Characters>
  <Application>Microsoft Office Word</Application>
  <DocSecurity>0</DocSecurity>
  <Lines>38</Lines>
  <Paragraphs>23</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Abercrombie, Kerrie</dc:creator>
  <cp:keywords/>
  <dc:description/>
  <cp:lastModifiedBy>Abercrombie, Kerrie</cp:lastModifiedBy>
  <cp:revision>2</cp:revision>
  <dcterms:created xsi:type="dcterms:W3CDTF">2026-08-10T11:03:00Z</dcterms:created>
  <dcterms:modified xsi:type="dcterms:W3CDTF">2026-08-10T11:13:00Z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4" name="docLang">
    <vt:lpwstr>en</vt:lpwstr>
  </property>
  <property fmtid="{D5CDD505-2E9C-101B-9397-08002B2CF9AE}" pid="5" name="MediaServiceImageTags">
    <vt:lpwstr/>
  </property>
</Properties>
</file>